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4C" w:rsidRPr="009C3527" w:rsidRDefault="00357A4C" w:rsidP="00D5490D">
      <w:pPr>
        <w:pStyle w:val="NoSpacing"/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9C3527"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0" wp14:anchorId="1627A1E7" wp14:editId="097AD3DE">
            <wp:simplePos x="0" y="0"/>
            <wp:positionH relativeFrom="column">
              <wp:posOffset>5657850</wp:posOffset>
            </wp:positionH>
            <wp:positionV relativeFrom="paragraph">
              <wp:posOffset>-615315</wp:posOffset>
            </wp:positionV>
            <wp:extent cx="740410" cy="772795"/>
            <wp:effectExtent l="0" t="0" r="2540" b="8255"/>
            <wp:wrapSquare wrapText="bothSides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527">
        <w:rPr>
          <w:rFonts w:cs="B Nazanin" w:hint="cs"/>
          <w:b/>
          <w:bCs/>
          <w:color w:val="0095DA"/>
          <w:sz w:val="24"/>
          <w:szCs w:val="24"/>
          <w:rtl/>
        </w:rPr>
        <w:t>دانشگاه شهيد بهشتي</w:t>
      </w:r>
    </w:p>
    <w:p w:rsidR="00357A4C" w:rsidRPr="00D5490D" w:rsidRDefault="00357A4C" w:rsidP="00357A4C">
      <w:pPr>
        <w:pStyle w:val="NoSpacing"/>
        <w:bidi/>
        <w:jc w:val="center"/>
        <w:rPr>
          <w:rFonts w:cs="B Titr"/>
          <w:sz w:val="28"/>
          <w:szCs w:val="28"/>
          <w:rtl/>
          <w:lang w:bidi="fa-IR"/>
        </w:rPr>
      </w:pPr>
      <w:r w:rsidRPr="00D5490D"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357A4C" w:rsidRDefault="00357A4C" w:rsidP="00357A4C">
      <w:pPr>
        <w:pStyle w:val="NoSpacing"/>
        <w:bidi/>
        <w:jc w:val="center"/>
        <w:rPr>
          <w:rFonts w:cs="B Titr"/>
          <w:color w:val="FF0000"/>
          <w:sz w:val="32"/>
          <w:szCs w:val="32"/>
          <w:rtl/>
          <w:lang w:bidi="fa-IR"/>
        </w:rPr>
      </w:pPr>
    </w:p>
    <w:p w:rsidR="00906A5D" w:rsidRDefault="00357A4C" w:rsidP="00357A4C">
      <w:pPr>
        <w:pStyle w:val="NoSpacing"/>
        <w:bidi/>
        <w:jc w:val="center"/>
        <w:rPr>
          <w:rFonts w:cs="B Titr"/>
          <w:color w:val="FF0000"/>
          <w:sz w:val="32"/>
          <w:szCs w:val="32"/>
          <w:rtl/>
          <w:lang w:bidi="fa-IR"/>
        </w:rPr>
      </w:pPr>
      <w:r w:rsidRPr="00357A4C">
        <w:rPr>
          <w:rFonts w:cs="B Titr" w:hint="cs"/>
          <w:color w:val="FF0000"/>
          <w:sz w:val="32"/>
          <w:szCs w:val="32"/>
          <w:rtl/>
          <w:lang w:bidi="fa-IR"/>
        </w:rPr>
        <w:t>«</w:t>
      </w:r>
      <w:r w:rsidR="003C4506" w:rsidRPr="00357A4C">
        <w:rPr>
          <w:rFonts w:cs="B Titr" w:hint="cs"/>
          <w:color w:val="FF0000"/>
          <w:sz w:val="32"/>
          <w:szCs w:val="32"/>
          <w:rtl/>
          <w:lang w:bidi="fa-IR"/>
        </w:rPr>
        <w:t>دستورالعمل اجرایی شیوه نامه فرصت تحقیقاتی کوتاه مدت (داخل کشور)</w:t>
      </w:r>
      <w:r w:rsidRPr="00357A4C">
        <w:rPr>
          <w:rFonts w:cs="B Titr" w:hint="cs"/>
          <w:color w:val="FF0000"/>
          <w:sz w:val="32"/>
          <w:szCs w:val="32"/>
          <w:rtl/>
          <w:lang w:bidi="fa-IR"/>
        </w:rPr>
        <w:t>»</w:t>
      </w:r>
    </w:p>
    <w:p w:rsidR="00357A4C" w:rsidRPr="00357A4C" w:rsidRDefault="00357A4C" w:rsidP="00357A4C">
      <w:pPr>
        <w:pStyle w:val="NoSpacing"/>
        <w:bidi/>
        <w:jc w:val="center"/>
        <w:rPr>
          <w:rFonts w:cs="B Titr"/>
          <w:color w:val="FF0000"/>
          <w:sz w:val="28"/>
          <w:szCs w:val="28"/>
          <w:rtl/>
          <w:lang w:bidi="fa-IR"/>
        </w:rPr>
      </w:pPr>
      <w:r w:rsidRPr="00357A4C">
        <w:rPr>
          <w:rFonts w:cs="B Titr" w:hint="cs"/>
          <w:color w:val="FF0000"/>
          <w:sz w:val="28"/>
          <w:szCs w:val="28"/>
          <w:rtl/>
          <w:lang w:bidi="fa-IR"/>
        </w:rPr>
        <w:t>دانشگاه شهید بهشتی</w:t>
      </w:r>
    </w:p>
    <w:p w:rsidR="003C4506" w:rsidRPr="003C4506" w:rsidRDefault="003C4506" w:rsidP="00357A4C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357A4C" w:rsidRDefault="00357A4C" w:rsidP="00357A4C">
      <w:pPr>
        <w:pStyle w:val="NoSpacing"/>
        <w:bidi/>
        <w:jc w:val="lowKashida"/>
        <w:rPr>
          <w:rFonts w:cs="B Titr"/>
          <w:sz w:val="26"/>
          <w:szCs w:val="26"/>
          <w:rtl/>
          <w:lang w:bidi="fa-IR"/>
        </w:rPr>
      </w:pPr>
    </w:p>
    <w:p w:rsidR="003C4506" w:rsidRPr="00357A4C" w:rsidRDefault="003C4506" w:rsidP="00357A4C">
      <w:pPr>
        <w:pStyle w:val="NoSpacing"/>
        <w:bidi/>
        <w:jc w:val="lowKashida"/>
        <w:rPr>
          <w:rFonts w:cs="B Titr"/>
          <w:sz w:val="26"/>
          <w:szCs w:val="26"/>
          <w:rtl/>
          <w:lang w:bidi="fa-IR"/>
        </w:rPr>
      </w:pPr>
      <w:r w:rsidRPr="00357A4C">
        <w:rPr>
          <w:rFonts w:cs="B Titr" w:hint="cs"/>
          <w:sz w:val="26"/>
          <w:szCs w:val="26"/>
          <w:rtl/>
          <w:lang w:bidi="fa-IR"/>
        </w:rPr>
        <w:t>مقدمه:</w:t>
      </w:r>
    </w:p>
    <w:p w:rsidR="003C4506" w:rsidRDefault="003C4506" w:rsidP="00357A4C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3C4506">
        <w:rPr>
          <w:rFonts w:cs="B Nazanin" w:hint="cs"/>
          <w:sz w:val="26"/>
          <w:szCs w:val="26"/>
          <w:rtl/>
          <w:lang w:bidi="fa-IR"/>
        </w:rPr>
        <w:t xml:space="preserve">این دستورالعمل </w:t>
      </w:r>
      <w:r>
        <w:rPr>
          <w:rFonts w:cs="B Nazanin" w:hint="cs"/>
          <w:sz w:val="26"/>
          <w:szCs w:val="26"/>
          <w:rtl/>
          <w:lang w:bidi="fa-IR"/>
        </w:rPr>
        <w:t>با هدف تشویق دانشجویان دکتری به توسعه فعالیت‌های علمی و پژوهشی دوره‌های تخصصی در دانشگاه شهید بهشتی تدوین شده است.</w:t>
      </w:r>
    </w:p>
    <w:p w:rsidR="003C4506" w:rsidRDefault="003C4506" w:rsidP="00357A4C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3C4506" w:rsidRPr="00357A4C" w:rsidRDefault="00F05A42" w:rsidP="00357A4C">
      <w:pPr>
        <w:pStyle w:val="NoSpacing"/>
        <w:bidi/>
        <w:jc w:val="lowKashida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الف) </w:t>
      </w:r>
      <w:r w:rsidR="003C4506" w:rsidRPr="00357A4C">
        <w:rPr>
          <w:rFonts w:cs="B Titr" w:hint="cs"/>
          <w:sz w:val="26"/>
          <w:szCs w:val="26"/>
          <w:rtl/>
          <w:lang w:bidi="fa-IR"/>
        </w:rPr>
        <w:t>شرایط عمومی:</w:t>
      </w:r>
    </w:p>
    <w:p w:rsidR="00F05A42" w:rsidRDefault="003C4506" w:rsidP="00F05A42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متقاضی لازم است شرایط ذیل را دارا باشد</w:t>
      </w:r>
      <w:r w:rsidR="00F05A42"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3C4506" w:rsidRDefault="003C4506" w:rsidP="00F05A42">
      <w:pPr>
        <w:pStyle w:val="NoSpacing"/>
        <w:numPr>
          <w:ilvl w:val="0"/>
          <w:numId w:val="1"/>
        </w:numPr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دانشجوی تمام وقت دوره‌های حضوری دانشگاه</w:t>
      </w:r>
      <w:r w:rsidR="00F55166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 یا پژوهشگاه</w:t>
      </w:r>
      <w:r w:rsidR="00F55166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های دولتی باشد.</w:t>
      </w:r>
    </w:p>
    <w:p w:rsidR="003C4506" w:rsidRDefault="003C4506" w:rsidP="00357A4C">
      <w:pPr>
        <w:pStyle w:val="NoSpacing"/>
        <w:numPr>
          <w:ilvl w:val="0"/>
          <w:numId w:val="1"/>
        </w:numPr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آزمون جامع خود را با موفقیت گذرانیده و طرح پیشنهادی رساله دکتری وی تصویب شده باشد.</w:t>
      </w:r>
    </w:p>
    <w:p w:rsidR="003C4506" w:rsidRDefault="003C4506" w:rsidP="00357A4C">
      <w:pPr>
        <w:pStyle w:val="NoSpacing"/>
        <w:numPr>
          <w:ilvl w:val="0"/>
          <w:numId w:val="1"/>
        </w:numPr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هنگام درخواست حداکثر سه سال از شروع تحصیل وی گذشته باشد.</w:t>
      </w:r>
    </w:p>
    <w:p w:rsidR="003C4506" w:rsidRDefault="003C4506" w:rsidP="00357A4C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3C4506" w:rsidRPr="00357A4C" w:rsidRDefault="00F05A42" w:rsidP="00357A4C">
      <w:pPr>
        <w:pStyle w:val="NoSpacing"/>
        <w:bidi/>
        <w:jc w:val="lowKashida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ب) </w:t>
      </w:r>
      <w:r w:rsidR="003C4506" w:rsidRPr="00357A4C">
        <w:rPr>
          <w:rFonts w:cs="B Titr" w:hint="cs"/>
          <w:sz w:val="26"/>
          <w:szCs w:val="26"/>
          <w:rtl/>
          <w:lang w:bidi="fa-IR"/>
        </w:rPr>
        <w:t>شرایط اختصاصی:</w:t>
      </w:r>
    </w:p>
    <w:p w:rsidR="003C4506" w:rsidRDefault="003C4506" w:rsidP="001C72F8">
      <w:pPr>
        <w:pStyle w:val="NoSpacing"/>
        <w:numPr>
          <w:ilvl w:val="0"/>
          <w:numId w:val="2"/>
        </w:numPr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متقاضی ملزم به رعایت </w:t>
      </w:r>
      <w:r w:rsidR="001C72F8">
        <w:rPr>
          <w:rFonts w:cs="B Nazanin" w:hint="cs"/>
          <w:sz w:val="26"/>
          <w:szCs w:val="26"/>
          <w:rtl/>
          <w:lang w:bidi="fa-IR"/>
        </w:rPr>
        <w:t xml:space="preserve">کلیه </w:t>
      </w:r>
      <w:r>
        <w:rPr>
          <w:rFonts w:cs="B Nazanin" w:hint="cs"/>
          <w:sz w:val="26"/>
          <w:szCs w:val="26"/>
          <w:rtl/>
          <w:lang w:bidi="fa-IR"/>
        </w:rPr>
        <w:t>قوانین</w:t>
      </w:r>
      <w:r w:rsidR="001C72F8">
        <w:rPr>
          <w:rFonts w:cs="B Nazanin" w:hint="cs"/>
          <w:sz w:val="26"/>
          <w:szCs w:val="26"/>
          <w:rtl/>
          <w:lang w:bidi="fa-IR"/>
        </w:rPr>
        <w:t xml:space="preserve"> و مقررات دانشگاه</w:t>
      </w:r>
      <w:r>
        <w:rPr>
          <w:rFonts w:cs="B Nazanin" w:hint="cs"/>
          <w:sz w:val="26"/>
          <w:szCs w:val="26"/>
          <w:rtl/>
          <w:lang w:bidi="fa-IR"/>
        </w:rPr>
        <w:t xml:space="preserve"> و حفظ حقوق مادی و معنوی حاصل از اجرای کار پژوهشی، مطالعات</w:t>
      </w:r>
      <w:r w:rsidR="001C72F8">
        <w:rPr>
          <w:rFonts w:cs="B Nazanin" w:hint="cs"/>
          <w:sz w:val="26"/>
          <w:szCs w:val="26"/>
          <w:rtl/>
          <w:lang w:bidi="fa-IR"/>
        </w:rPr>
        <w:t>ی و</w:t>
      </w:r>
      <w:r>
        <w:rPr>
          <w:rFonts w:cs="B Nazanin" w:hint="cs"/>
          <w:sz w:val="26"/>
          <w:szCs w:val="26"/>
          <w:rtl/>
          <w:lang w:bidi="fa-IR"/>
        </w:rPr>
        <w:t xml:space="preserve"> علمی مطابق با مفاد آئین‌نامه‌ها </w:t>
      </w:r>
      <w:r w:rsidR="001C72F8">
        <w:rPr>
          <w:rFonts w:cs="B Nazanin" w:hint="cs"/>
          <w:sz w:val="26"/>
          <w:szCs w:val="26"/>
          <w:rtl/>
          <w:lang w:bidi="fa-IR"/>
        </w:rPr>
        <w:t>است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3C4506" w:rsidRDefault="003C4506" w:rsidP="00F55166">
      <w:pPr>
        <w:pStyle w:val="NoSpacing"/>
        <w:numPr>
          <w:ilvl w:val="0"/>
          <w:numId w:val="2"/>
        </w:numPr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متقاضی موظف است </w:t>
      </w:r>
      <w:r w:rsidR="00E7730E">
        <w:rPr>
          <w:rFonts w:cs="B Nazanin" w:hint="cs"/>
          <w:sz w:val="26"/>
          <w:szCs w:val="26"/>
          <w:rtl/>
          <w:lang w:bidi="fa-IR"/>
        </w:rPr>
        <w:t xml:space="preserve">در پایان </w:t>
      </w:r>
      <w:r>
        <w:rPr>
          <w:rFonts w:cs="B Nazanin" w:hint="cs"/>
          <w:sz w:val="26"/>
          <w:szCs w:val="26"/>
          <w:rtl/>
          <w:lang w:bidi="fa-IR"/>
        </w:rPr>
        <w:t>هر</w:t>
      </w:r>
      <w:r w:rsidR="00E7730E">
        <w:rPr>
          <w:rFonts w:cs="B Nazanin" w:hint="cs"/>
          <w:sz w:val="26"/>
          <w:szCs w:val="26"/>
          <w:rtl/>
          <w:lang w:bidi="fa-IR"/>
        </w:rPr>
        <w:t xml:space="preserve"> سه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30E">
        <w:rPr>
          <w:rFonts w:cs="B Nazanin" w:hint="cs"/>
          <w:sz w:val="26"/>
          <w:szCs w:val="26"/>
          <w:rtl/>
          <w:lang w:bidi="fa-IR"/>
        </w:rPr>
        <w:t>ماه</w:t>
      </w:r>
      <w:r w:rsidR="00F55166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8D0363">
        <w:rPr>
          <w:rFonts w:cs="B Nazanin" w:hint="cs"/>
          <w:sz w:val="26"/>
          <w:szCs w:val="26"/>
          <w:rtl/>
          <w:lang w:bidi="fa-IR"/>
        </w:rPr>
        <w:t xml:space="preserve">گزارش پیشرفت کار </w:t>
      </w:r>
      <w:r w:rsidR="00E7730E" w:rsidRPr="008D0363">
        <w:rPr>
          <w:rFonts w:cs="B Nazanin" w:hint="cs"/>
          <w:sz w:val="26"/>
          <w:szCs w:val="26"/>
          <w:rtl/>
          <w:lang w:bidi="fa-IR"/>
        </w:rPr>
        <w:t xml:space="preserve">و حضور </w:t>
      </w:r>
      <w:r w:rsidRPr="008D0363">
        <w:rPr>
          <w:rFonts w:cs="B Nazanin" w:hint="cs"/>
          <w:sz w:val="26"/>
          <w:szCs w:val="26"/>
          <w:rtl/>
          <w:lang w:bidi="fa-IR"/>
        </w:rPr>
        <w:t xml:space="preserve">خود را </w:t>
      </w:r>
      <w:r w:rsidR="0020259F" w:rsidRPr="008D0363">
        <w:rPr>
          <w:rFonts w:cs="B Nazanin" w:hint="cs"/>
          <w:sz w:val="26"/>
          <w:szCs w:val="26"/>
          <w:rtl/>
          <w:lang w:bidi="fa-IR"/>
        </w:rPr>
        <w:t xml:space="preserve">که به تایید استاد راهنما </w:t>
      </w:r>
      <w:r w:rsidR="0020259F">
        <w:rPr>
          <w:rFonts w:cs="B Nazanin" w:hint="cs"/>
          <w:sz w:val="26"/>
          <w:szCs w:val="26"/>
          <w:rtl/>
          <w:lang w:bidi="fa-IR"/>
        </w:rPr>
        <w:t>رسیده است</w:t>
      </w:r>
      <w:r w:rsidR="00F55166">
        <w:rPr>
          <w:rFonts w:cs="B Nazanin" w:hint="cs"/>
          <w:sz w:val="26"/>
          <w:szCs w:val="26"/>
          <w:rtl/>
          <w:lang w:bidi="fa-IR"/>
        </w:rPr>
        <w:t>،</w:t>
      </w:r>
      <w:r w:rsidR="0020259F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787AF1">
        <w:rPr>
          <w:rFonts w:cs="B Nazanin" w:hint="cs"/>
          <w:sz w:val="26"/>
          <w:szCs w:val="26"/>
          <w:rtl/>
          <w:lang w:bidi="fa-IR"/>
        </w:rPr>
        <w:t xml:space="preserve">مدیریت پژوهش تحصیلات تکمیلی </w:t>
      </w:r>
      <w:r>
        <w:rPr>
          <w:rFonts w:cs="B Nazanin" w:hint="cs"/>
          <w:sz w:val="26"/>
          <w:szCs w:val="26"/>
          <w:rtl/>
          <w:lang w:bidi="fa-IR"/>
        </w:rPr>
        <w:t>ارائه نماید.</w:t>
      </w:r>
    </w:p>
    <w:p w:rsidR="003C4506" w:rsidRDefault="003C4506" w:rsidP="00357A4C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3C4506" w:rsidRPr="00357A4C" w:rsidRDefault="00F05A42" w:rsidP="00787AF1">
      <w:pPr>
        <w:pStyle w:val="NoSpacing"/>
        <w:bidi/>
        <w:jc w:val="lowKashida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ج) </w:t>
      </w:r>
      <w:r w:rsidR="003C4506" w:rsidRPr="00357A4C">
        <w:rPr>
          <w:rFonts w:cs="B Titr" w:hint="cs"/>
          <w:sz w:val="26"/>
          <w:szCs w:val="26"/>
          <w:rtl/>
          <w:lang w:bidi="fa-IR"/>
        </w:rPr>
        <w:t>نحوه تقاضا:</w:t>
      </w:r>
    </w:p>
    <w:p w:rsidR="003C4506" w:rsidRDefault="003C4506" w:rsidP="00E62CBF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دانشجو می‌بایست </w:t>
      </w:r>
      <w:r w:rsidRPr="008D0363">
        <w:rPr>
          <w:rFonts w:cs="B Nazanin" w:hint="cs"/>
          <w:sz w:val="26"/>
          <w:szCs w:val="26"/>
          <w:rtl/>
          <w:lang w:bidi="fa-IR"/>
        </w:rPr>
        <w:t xml:space="preserve">درخواست خود را همراه با </w:t>
      </w:r>
      <w:r w:rsidR="00E7730E" w:rsidRPr="008D0363">
        <w:rPr>
          <w:rFonts w:cs="B Nazanin" w:hint="cs"/>
          <w:sz w:val="26"/>
          <w:szCs w:val="26"/>
          <w:rtl/>
          <w:lang w:bidi="fa-IR"/>
        </w:rPr>
        <w:t>مستندات</w:t>
      </w:r>
      <w:r w:rsidRPr="008D0363">
        <w:rPr>
          <w:rFonts w:cs="B Nazanin" w:hint="cs"/>
          <w:sz w:val="26"/>
          <w:szCs w:val="26"/>
          <w:rtl/>
          <w:lang w:bidi="fa-IR"/>
        </w:rPr>
        <w:t xml:space="preserve"> معتبر از دانشگاه مبداء </w:t>
      </w:r>
      <w:r>
        <w:rPr>
          <w:rFonts w:cs="B Nazanin" w:hint="cs"/>
          <w:sz w:val="26"/>
          <w:szCs w:val="26"/>
          <w:rtl/>
          <w:lang w:bidi="fa-IR"/>
        </w:rPr>
        <w:t xml:space="preserve">که متضمن موارد مندرج در بخش شرایط عمومی </w:t>
      </w:r>
      <w:r w:rsidR="00E7730E">
        <w:rPr>
          <w:rFonts w:cs="B Nazanin" w:hint="cs"/>
          <w:sz w:val="26"/>
          <w:szCs w:val="26"/>
          <w:rtl/>
          <w:lang w:bidi="fa-IR"/>
        </w:rPr>
        <w:t>است</w:t>
      </w:r>
      <w:r w:rsidR="00E62CBF"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E7730E">
        <w:rPr>
          <w:rFonts w:cs="B Nazanin" w:hint="cs"/>
          <w:sz w:val="26"/>
          <w:szCs w:val="26"/>
          <w:rtl/>
          <w:lang w:bidi="fa-IR"/>
        </w:rPr>
        <w:t xml:space="preserve">شرح زیر </w:t>
      </w:r>
      <w:r w:rsidR="001A34FE" w:rsidRPr="008D0363">
        <w:rPr>
          <w:rFonts w:cs="B Nazanin" w:hint="cs"/>
          <w:sz w:val="26"/>
          <w:szCs w:val="26"/>
          <w:rtl/>
          <w:lang w:bidi="fa-IR"/>
        </w:rPr>
        <w:t>حداکثر تا 31 تی</w:t>
      </w:r>
      <w:bookmarkStart w:id="0" w:name="_GoBack"/>
      <w:r w:rsidR="001A34FE" w:rsidRPr="008D0363">
        <w:rPr>
          <w:rFonts w:cs="B Nazanin" w:hint="cs"/>
          <w:sz w:val="26"/>
          <w:szCs w:val="26"/>
          <w:rtl/>
          <w:lang w:bidi="fa-IR"/>
        </w:rPr>
        <w:t>ر ماه و حداکثر تا 30 آذر ماه هر سال</w:t>
      </w:r>
      <w:r w:rsidR="001A34F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30E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EA0CA5" w:rsidRPr="008D0363">
        <w:rPr>
          <w:rFonts w:cs="B Nazanin" w:hint="cs"/>
          <w:sz w:val="26"/>
          <w:szCs w:val="26"/>
          <w:rtl/>
          <w:lang w:bidi="fa-IR"/>
        </w:rPr>
        <w:t xml:space="preserve">مدیریت پژوهش تحصیلات تکمیلی </w:t>
      </w:r>
      <w:r>
        <w:rPr>
          <w:rFonts w:cs="B Nazanin" w:hint="cs"/>
          <w:sz w:val="26"/>
          <w:szCs w:val="26"/>
          <w:rtl/>
          <w:lang w:bidi="fa-IR"/>
        </w:rPr>
        <w:t>دانشگاه ارائه نماید.</w:t>
      </w:r>
      <w:bookmarkEnd w:id="0"/>
    </w:p>
    <w:p w:rsidR="00E7730E" w:rsidRDefault="00E7730E" w:rsidP="00E7730E">
      <w:pPr>
        <w:pStyle w:val="NoSpacing"/>
        <w:numPr>
          <w:ilvl w:val="0"/>
          <w:numId w:val="4"/>
        </w:numPr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درخواست دانشجو</w:t>
      </w:r>
      <w:r w:rsidR="00E62CBF">
        <w:rPr>
          <w:rFonts w:cs="B Nazanin" w:hint="cs"/>
          <w:sz w:val="26"/>
          <w:szCs w:val="26"/>
          <w:rtl/>
          <w:lang w:bidi="fa-IR"/>
        </w:rPr>
        <w:t>؛</w:t>
      </w:r>
    </w:p>
    <w:p w:rsidR="00E7730E" w:rsidRDefault="001A34FE" w:rsidP="00E62CBF">
      <w:pPr>
        <w:pStyle w:val="NoSpacing"/>
        <w:numPr>
          <w:ilvl w:val="0"/>
          <w:numId w:val="4"/>
        </w:numPr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گواهی‌های دانشگاه مبدا که تایید کننده موارد مندرج در بخش شرایط عمومی باشد</w:t>
      </w:r>
      <w:r w:rsidR="00E62CBF">
        <w:rPr>
          <w:rFonts w:cs="B Nazanin" w:hint="cs"/>
          <w:sz w:val="26"/>
          <w:szCs w:val="26"/>
          <w:rtl/>
          <w:lang w:bidi="fa-IR"/>
        </w:rPr>
        <w:t>؛</w:t>
      </w:r>
    </w:p>
    <w:p w:rsidR="001A34FE" w:rsidRDefault="001A34FE" w:rsidP="001A34FE">
      <w:pPr>
        <w:pStyle w:val="NoSpacing"/>
        <w:numPr>
          <w:ilvl w:val="0"/>
          <w:numId w:val="4"/>
        </w:numPr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موافقت استاد راهنما در دانشگاه شهید بهشتی</w:t>
      </w:r>
      <w:r w:rsidR="00E62CBF">
        <w:rPr>
          <w:rFonts w:cs="B Nazanin" w:hint="cs"/>
          <w:sz w:val="26"/>
          <w:szCs w:val="26"/>
          <w:rtl/>
          <w:lang w:bidi="fa-IR"/>
        </w:rPr>
        <w:t>؛</w:t>
      </w:r>
    </w:p>
    <w:p w:rsidR="001A34FE" w:rsidRDefault="001A34FE" w:rsidP="001A34FE">
      <w:pPr>
        <w:pStyle w:val="NoSpacing"/>
        <w:numPr>
          <w:ilvl w:val="0"/>
          <w:numId w:val="4"/>
        </w:num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موافقت واحد</w:t>
      </w:r>
      <w:r w:rsidR="00E62CBF">
        <w:rPr>
          <w:rFonts w:cs="B Nazanin" w:hint="cs"/>
          <w:sz w:val="26"/>
          <w:szCs w:val="26"/>
          <w:rtl/>
          <w:lang w:bidi="fa-IR"/>
        </w:rPr>
        <w:t>.</w:t>
      </w:r>
    </w:p>
    <w:p w:rsidR="00547ED9" w:rsidRDefault="00547ED9" w:rsidP="00F05A42">
      <w:pPr>
        <w:pStyle w:val="NoSpacing"/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547ED9" w:rsidRDefault="00547ED9" w:rsidP="00547ED9">
      <w:pPr>
        <w:pStyle w:val="NoSpacing"/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3C4506" w:rsidRPr="00357A4C" w:rsidRDefault="003C4506" w:rsidP="00547ED9">
      <w:pPr>
        <w:pStyle w:val="NoSpacing"/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357A4C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تبصره</w:t>
      </w:r>
      <w:r w:rsidR="00787AF1">
        <w:rPr>
          <w:rFonts w:cs="B Nazanin" w:hint="cs"/>
          <w:b/>
          <w:bCs/>
          <w:sz w:val="26"/>
          <w:szCs w:val="26"/>
          <w:rtl/>
          <w:lang w:bidi="fa-IR"/>
        </w:rPr>
        <w:t xml:space="preserve"> 1</w:t>
      </w:r>
      <w:r w:rsidRPr="00357A4C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</w:p>
    <w:p w:rsidR="003C4506" w:rsidRDefault="003C4506" w:rsidP="00E7730E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متقاضی استفاده از دوره فرصت تحقیقاتی کوتاه مدت</w:t>
      </w:r>
      <w:r w:rsidR="007926D3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در طول دوره </w:t>
      </w:r>
      <w:r w:rsidR="00E7730E">
        <w:rPr>
          <w:rFonts w:cs="B Nazanin" w:hint="cs"/>
          <w:sz w:val="26"/>
          <w:szCs w:val="26"/>
          <w:rtl/>
          <w:lang w:bidi="fa-IR"/>
        </w:rPr>
        <w:t>فرصت مطالعاتی</w:t>
      </w:r>
      <w:r w:rsidR="00E7730E" w:rsidRPr="00E7730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30E">
        <w:rPr>
          <w:rFonts w:cs="B Nazanin" w:hint="cs"/>
          <w:sz w:val="26"/>
          <w:szCs w:val="26"/>
          <w:rtl/>
          <w:lang w:bidi="fa-IR"/>
        </w:rPr>
        <w:t xml:space="preserve">در دانشگاه شهید بهشتی، در استفاده از خدمات دانشجویی همانند </w:t>
      </w:r>
      <w:r w:rsidRPr="00E7730E">
        <w:rPr>
          <w:rFonts w:cs="B Nazanin" w:hint="cs"/>
          <w:sz w:val="26"/>
          <w:szCs w:val="26"/>
          <w:rtl/>
          <w:lang w:bidi="fa-IR"/>
        </w:rPr>
        <w:t xml:space="preserve">دانشجوی مهمان </w:t>
      </w:r>
      <w:r>
        <w:rPr>
          <w:rFonts w:cs="B Nazanin" w:hint="cs"/>
          <w:sz w:val="26"/>
          <w:szCs w:val="26"/>
          <w:rtl/>
          <w:lang w:bidi="fa-IR"/>
        </w:rPr>
        <w:t>تلقی خواهد شد.</w:t>
      </w:r>
    </w:p>
    <w:p w:rsidR="00787AF1" w:rsidRPr="00357A4C" w:rsidRDefault="00787AF1" w:rsidP="00787AF1">
      <w:pPr>
        <w:pStyle w:val="NoSpacing"/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357A4C">
        <w:rPr>
          <w:rFonts w:cs="B Nazanin" w:hint="cs"/>
          <w:b/>
          <w:bCs/>
          <w:sz w:val="26"/>
          <w:szCs w:val="26"/>
          <w:rtl/>
          <w:lang w:bidi="fa-IR"/>
        </w:rPr>
        <w:t>تبصره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2</w:t>
      </w:r>
      <w:r w:rsidRPr="00357A4C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</w:p>
    <w:p w:rsidR="00357A4C" w:rsidRDefault="00357A4C" w:rsidP="007926D3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مدیریت تحصیلات تکمیلی دانشگاه </w:t>
      </w:r>
      <w:r w:rsidR="001C72F8">
        <w:rPr>
          <w:rFonts w:cs="B Nazanin" w:hint="cs"/>
          <w:sz w:val="26"/>
          <w:szCs w:val="26"/>
          <w:rtl/>
          <w:lang w:bidi="fa-IR"/>
        </w:rPr>
        <w:t xml:space="preserve">در صورت تأیید، </w:t>
      </w:r>
      <w:r>
        <w:rPr>
          <w:rFonts w:cs="B Nazanin" w:hint="cs"/>
          <w:sz w:val="26"/>
          <w:szCs w:val="26"/>
          <w:rtl/>
          <w:lang w:bidi="fa-IR"/>
        </w:rPr>
        <w:t xml:space="preserve">مراتب را جهت صدور حکم فرصت تحقیقاتی به سازمان امور دانشجویان اعلام </w:t>
      </w:r>
      <w:r w:rsidR="001C72F8">
        <w:rPr>
          <w:rFonts w:cs="B Nazanin" w:hint="cs"/>
          <w:sz w:val="26"/>
          <w:szCs w:val="26"/>
          <w:rtl/>
          <w:lang w:bidi="fa-IR"/>
        </w:rPr>
        <w:t>می‌</w:t>
      </w:r>
      <w:r>
        <w:rPr>
          <w:rFonts w:cs="B Nazanin" w:hint="cs"/>
          <w:sz w:val="26"/>
          <w:szCs w:val="26"/>
          <w:rtl/>
          <w:lang w:bidi="fa-IR"/>
        </w:rPr>
        <w:t>نماید.</w:t>
      </w:r>
    </w:p>
    <w:p w:rsidR="00787AF1" w:rsidRPr="00787AF1" w:rsidRDefault="00787AF1" w:rsidP="00787AF1">
      <w:pPr>
        <w:pStyle w:val="NoSpacing"/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357A4C">
        <w:rPr>
          <w:rFonts w:cs="B Nazanin" w:hint="cs"/>
          <w:b/>
          <w:bCs/>
          <w:sz w:val="26"/>
          <w:szCs w:val="26"/>
          <w:rtl/>
          <w:lang w:bidi="fa-IR"/>
        </w:rPr>
        <w:t>تبصره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3</w:t>
      </w:r>
      <w:r w:rsidRPr="00357A4C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</w:p>
    <w:p w:rsidR="001C72F8" w:rsidRDefault="001C72F8" w:rsidP="00787AF1">
      <w:pPr>
        <w:pStyle w:val="NoSpacing"/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دانشجو پس از صدور حکم فرصت تحقیقاتی از سوی سازمان امور دانشجویان تحت نظارت مدیریت پژوهش تحصیلات تکمیلی خواهد بود.</w:t>
      </w:r>
    </w:p>
    <w:p w:rsidR="00357A4C" w:rsidRDefault="00357A4C" w:rsidP="00357A4C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3C4506" w:rsidRPr="00357A4C" w:rsidRDefault="00F05A42" w:rsidP="00357A4C">
      <w:pPr>
        <w:pStyle w:val="NoSpacing"/>
        <w:bidi/>
        <w:jc w:val="lowKashida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و) </w:t>
      </w:r>
      <w:r w:rsidR="00357A4C" w:rsidRPr="00357A4C">
        <w:rPr>
          <w:rFonts w:cs="B Titr" w:hint="cs"/>
          <w:sz w:val="26"/>
          <w:szCs w:val="26"/>
          <w:rtl/>
          <w:lang w:bidi="fa-IR"/>
        </w:rPr>
        <w:t>نحوه پرداخت:</w:t>
      </w:r>
    </w:p>
    <w:p w:rsidR="00357A4C" w:rsidRDefault="00357A4C" w:rsidP="001C72F8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پرداخت هزینه‌ها توسط معاونت اداری و مالی دانشگاه طبق شیوه‌نامه شماره 46066 مورخ 19/3/1393 و حکم صادره توسط سازمان امور دانشجویان </w:t>
      </w:r>
      <w:r w:rsidR="001C72F8">
        <w:rPr>
          <w:rFonts w:cs="B Nazanin" w:hint="cs"/>
          <w:sz w:val="26"/>
          <w:szCs w:val="26"/>
          <w:rtl/>
          <w:lang w:bidi="fa-IR"/>
        </w:rPr>
        <w:t>و با تایید مدیریت پژوهش تحصیلات تکمیلی صورت</w:t>
      </w:r>
      <w:r>
        <w:rPr>
          <w:rFonts w:cs="B Nazanin" w:hint="cs"/>
          <w:sz w:val="26"/>
          <w:szCs w:val="26"/>
          <w:rtl/>
          <w:lang w:bidi="fa-IR"/>
        </w:rPr>
        <w:t xml:space="preserve"> خواهد </w:t>
      </w:r>
      <w:r w:rsidR="001C72F8">
        <w:rPr>
          <w:rFonts w:cs="B Nazanin" w:hint="cs"/>
          <w:sz w:val="26"/>
          <w:szCs w:val="26"/>
          <w:rtl/>
          <w:lang w:bidi="fa-IR"/>
        </w:rPr>
        <w:t>گرفت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357A4C" w:rsidRDefault="00357A4C" w:rsidP="00357A4C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F05A42" w:rsidRPr="003C4506" w:rsidRDefault="00357A4C" w:rsidP="007926D3">
      <w:pPr>
        <w:pStyle w:val="NoSpacing"/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دستورالعمل </w:t>
      </w:r>
      <w:r w:rsidR="00F05A42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7926D3">
        <w:rPr>
          <w:rFonts w:cs="B Nazanin"/>
          <w:sz w:val="26"/>
          <w:szCs w:val="26"/>
          <w:lang w:bidi="fa-IR"/>
        </w:rPr>
        <w:t>4</w:t>
      </w:r>
      <w:r w:rsidR="00F05A42">
        <w:rPr>
          <w:rFonts w:cs="B Nazanin" w:hint="cs"/>
          <w:sz w:val="26"/>
          <w:szCs w:val="26"/>
          <w:rtl/>
          <w:lang w:bidi="fa-IR"/>
        </w:rPr>
        <w:t xml:space="preserve"> بند و </w:t>
      </w:r>
      <w:r w:rsidR="007926D3">
        <w:rPr>
          <w:rFonts w:cs="B Nazanin"/>
          <w:sz w:val="26"/>
          <w:szCs w:val="26"/>
          <w:lang w:bidi="fa-IR"/>
        </w:rPr>
        <w:t>3</w:t>
      </w:r>
      <w:r w:rsidR="00F05A42">
        <w:rPr>
          <w:rFonts w:cs="B Nazanin" w:hint="cs"/>
          <w:sz w:val="26"/>
          <w:szCs w:val="26"/>
          <w:rtl/>
          <w:lang w:bidi="fa-IR"/>
        </w:rPr>
        <w:t xml:space="preserve"> تبصره در تاریخ</w:t>
      </w:r>
      <w:r w:rsidR="00F05A42">
        <w:rPr>
          <w:rFonts w:cs="B Nazanin" w:hint="cs"/>
          <w:sz w:val="26"/>
          <w:szCs w:val="26"/>
          <w:rtl/>
          <w:lang w:bidi="fa-IR"/>
        </w:rPr>
        <w:tab/>
      </w:r>
      <w:r w:rsidR="007926D3">
        <w:rPr>
          <w:rFonts w:cs="B Nazanin" w:hint="cs"/>
          <w:sz w:val="26"/>
          <w:szCs w:val="26"/>
          <w:rtl/>
          <w:lang w:bidi="fa-IR"/>
        </w:rPr>
        <w:t xml:space="preserve"> 19/02/1394</w:t>
      </w:r>
      <w:r w:rsidR="00F05A42">
        <w:rPr>
          <w:rFonts w:cs="B Nazanin" w:hint="cs"/>
          <w:sz w:val="26"/>
          <w:szCs w:val="26"/>
          <w:rtl/>
          <w:lang w:bidi="fa-IR"/>
        </w:rPr>
        <w:t xml:space="preserve"> به تصویب </w:t>
      </w:r>
      <w:r w:rsidR="007926D3">
        <w:rPr>
          <w:rFonts w:cs="B Nazanin" w:hint="cs"/>
          <w:sz w:val="26"/>
          <w:szCs w:val="26"/>
          <w:rtl/>
          <w:lang w:bidi="fa-IR"/>
        </w:rPr>
        <w:t xml:space="preserve">هیئت رئیسه </w:t>
      </w:r>
      <w:r w:rsidR="00F05A42">
        <w:rPr>
          <w:rFonts w:cs="B Nazanin" w:hint="cs"/>
          <w:sz w:val="26"/>
          <w:szCs w:val="26"/>
          <w:rtl/>
          <w:lang w:bidi="fa-IR"/>
        </w:rPr>
        <w:t>رسیده و از تاریخ تصویب قابل اجرا می‌باشد.</w:t>
      </w:r>
    </w:p>
    <w:sectPr w:rsidR="00F05A42" w:rsidRPr="003C4506" w:rsidSect="00F10EC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6EB8"/>
    <w:multiLevelType w:val="hybridMultilevel"/>
    <w:tmpl w:val="CD7E03FC"/>
    <w:lvl w:ilvl="0" w:tplc="373C6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1F0B"/>
    <w:multiLevelType w:val="hybridMultilevel"/>
    <w:tmpl w:val="4D3C75A6"/>
    <w:lvl w:ilvl="0" w:tplc="91D4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96284"/>
    <w:multiLevelType w:val="hybridMultilevel"/>
    <w:tmpl w:val="5F7C9042"/>
    <w:lvl w:ilvl="0" w:tplc="89761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42896"/>
    <w:multiLevelType w:val="hybridMultilevel"/>
    <w:tmpl w:val="CD18A592"/>
    <w:lvl w:ilvl="0" w:tplc="D03C0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06"/>
    <w:rsid w:val="001A34FE"/>
    <w:rsid w:val="001C72F8"/>
    <w:rsid w:val="0020259F"/>
    <w:rsid w:val="00357A4C"/>
    <w:rsid w:val="003C4506"/>
    <w:rsid w:val="00434CDA"/>
    <w:rsid w:val="0046385D"/>
    <w:rsid w:val="00547ED9"/>
    <w:rsid w:val="006836BB"/>
    <w:rsid w:val="00787AF1"/>
    <w:rsid w:val="007926D3"/>
    <w:rsid w:val="00855E80"/>
    <w:rsid w:val="008D0363"/>
    <w:rsid w:val="00906A5D"/>
    <w:rsid w:val="009B47D4"/>
    <w:rsid w:val="009C2AC0"/>
    <w:rsid w:val="009C3527"/>
    <w:rsid w:val="009C792B"/>
    <w:rsid w:val="00AC54B7"/>
    <w:rsid w:val="00B35650"/>
    <w:rsid w:val="00CF1D71"/>
    <w:rsid w:val="00CF667A"/>
    <w:rsid w:val="00D5490D"/>
    <w:rsid w:val="00DD255B"/>
    <w:rsid w:val="00E62CBF"/>
    <w:rsid w:val="00E7730E"/>
    <w:rsid w:val="00EA0CA5"/>
    <w:rsid w:val="00F05A42"/>
    <w:rsid w:val="00F10EC5"/>
    <w:rsid w:val="00F5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5VXMWDDNTVKU-208-318</_dlc_DocId>
    <_dlc_DocIdUrl xmlns="d2289274-6128-4816-ae07-41a25b982335">
      <Url>http://www.sbu.ac.ir/Cols/ece/_layouts/DocIdRedir.aspx?ID=5VXMWDDNTVKU-208-318</Url>
      <Description>5VXMWDDNTVKU-208-318</Description>
    </_dlc_DocIdUrl>
  </documentManagement>
</p:properties>
</file>

<file path=customXml/itemProps1.xml><?xml version="1.0" encoding="utf-8"?>
<ds:datastoreItem xmlns:ds="http://schemas.openxmlformats.org/officeDocument/2006/customXml" ds:itemID="{83F2588B-E7E1-405F-9503-8130924E0F98}"/>
</file>

<file path=customXml/itemProps2.xml><?xml version="1.0" encoding="utf-8"?>
<ds:datastoreItem xmlns:ds="http://schemas.openxmlformats.org/officeDocument/2006/customXml" ds:itemID="{C7842BFF-A662-473D-8536-48C00E6841FF}"/>
</file>

<file path=customXml/itemProps3.xml><?xml version="1.0" encoding="utf-8"?>
<ds:datastoreItem xmlns:ds="http://schemas.openxmlformats.org/officeDocument/2006/customXml" ds:itemID="{D9DBA4F7-241B-4D37-9750-87186CF5933A}"/>
</file>

<file path=customXml/itemProps4.xml><?xml version="1.0" encoding="utf-8"?>
<ds:datastoreItem xmlns:ds="http://schemas.openxmlformats.org/officeDocument/2006/customXml" ds:itemID="{6F668372-218D-4A7E-8147-568AC7589FE1}"/>
</file>

<file path=customXml/itemProps5.xml><?xml version="1.0" encoding="utf-8"?>
<ds:datastoreItem xmlns:ds="http://schemas.openxmlformats.org/officeDocument/2006/customXml" ds:itemID="{9B556A40-4CC0-4F80-902C-0D46462F0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fahimeh abdi</dc:creator>
  <cp:lastModifiedBy>ali amiri</cp:lastModifiedBy>
  <cp:revision>6</cp:revision>
  <cp:lastPrinted>2015-05-17T09:40:00Z</cp:lastPrinted>
  <dcterms:created xsi:type="dcterms:W3CDTF">2015-05-31T07:46:00Z</dcterms:created>
  <dcterms:modified xsi:type="dcterms:W3CDTF">2015-06-08T10:29:00Z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3783d1fb-971f-45df-b896-40a58c0d3cba</vt:lpwstr>
  </property>
</Properties>
</file>